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71E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湖南建工集团有限公司</w:t>
      </w:r>
    </w:p>
    <w:p w14:paraId="5319D238">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国家数据中心集群（甘肃·庆阳）“东数西算”产业园区基础设施配套项目</w:t>
      </w:r>
    </w:p>
    <w:p w14:paraId="28D400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u w:val="single"/>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--纵一路、纵二路、纵三</w:t>
      </w:r>
      <w:bookmarkStart w:id="0" w:name="_GoBack"/>
      <w:bookmarkEnd w:id="0"/>
      <w:r>
        <w:rPr>
          <w:rFonts w:hint="eastAsia" w:ascii="方正小标宋简体" w:hAnsi="方正小标宋简体" w:eastAsia="方正小标宋简体" w:cs="方正小标宋简体"/>
          <w:b w:val="0"/>
          <w:bCs w:val="0"/>
          <w:color w:val="auto"/>
          <w:sz w:val="44"/>
          <w:szCs w:val="44"/>
          <w:u w:val="single"/>
          <w:lang w:val="en-US" w:eastAsia="zh-CN"/>
        </w:rPr>
        <w:t>路、纵四路工程</w:t>
      </w:r>
    </w:p>
    <w:p w14:paraId="058A481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u w:val="single"/>
          <w:lang w:val="en-US" w:eastAsia="zh-CN"/>
        </w:rPr>
        <w:t>G309桩基喷锚支护专业分包</w:t>
      </w:r>
      <w:r>
        <w:rPr>
          <w:rFonts w:hint="eastAsia" w:ascii="方正小标宋简体" w:hAnsi="方正小标宋简体" w:eastAsia="方正小标宋简体" w:cs="方正小标宋简体"/>
          <w:b w:val="0"/>
          <w:bCs w:val="0"/>
          <w:color w:val="auto"/>
          <w:sz w:val="44"/>
          <w:szCs w:val="44"/>
          <w:lang w:val="en-US" w:eastAsia="zh-CN"/>
        </w:rPr>
        <w:t>招标采购</w:t>
      </w:r>
    </w:p>
    <w:p w14:paraId="158E49E3">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结果公告</w:t>
      </w:r>
    </w:p>
    <w:p w14:paraId="503D87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67460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2026年4月30</w:t>
      </w:r>
      <w:r>
        <w:rPr>
          <w:rFonts w:hint="eastAsia" w:ascii="仿宋" w:hAnsi="仿宋" w:eastAsia="仿宋" w:cs="仿宋"/>
          <w:sz w:val="32"/>
          <w:szCs w:val="32"/>
          <w:u w:val="none"/>
          <w:lang w:val="en-US" w:eastAsia="zh-CN"/>
        </w:rPr>
        <w:t>日进行开标。现将中标结果公告如下：</w:t>
      </w:r>
    </w:p>
    <w:p w14:paraId="4B7F9C69">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G309桩基喷锚支护专业分包招标采购</w:t>
      </w:r>
      <w:r>
        <w:rPr>
          <w:rFonts w:hint="eastAsia" w:ascii="宋体" w:hAnsi="宋体" w:eastAsia="宋体" w:cs="宋体"/>
          <w:b/>
          <w:bCs/>
          <w:sz w:val="28"/>
          <w:szCs w:val="28"/>
          <w:u w:val="none"/>
          <w:lang w:val="en-US" w:eastAsia="zh-CN"/>
        </w:rPr>
        <w:t xml:space="preserve"> </w:t>
      </w:r>
    </w:p>
    <w:p w14:paraId="3FFFF05C">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auto"/>
          <w:sz w:val="32"/>
          <w:szCs w:val="32"/>
          <w:highlight w:val="none"/>
          <w:u w:val="none"/>
          <w:lang w:val="en-US" w:eastAsia="zh-CN"/>
        </w:rPr>
        <w:t>公开招标</w:t>
      </w:r>
    </w:p>
    <w:p w14:paraId="29235B00">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90"/>
        <w:gridCol w:w="1209"/>
        <w:gridCol w:w="1208"/>
        <w:gridCol w:w="1020"/>
        <w:gridCol w:w="1350"/>
      </w:tblGrid>
      <w:tr w14:paraId="2461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54A2EC2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序号</w:t>
            </w:r>
          </w:p>
        </w:tc>
        <w:tc>
          <w:tcPr>
            <w:tcW w:w="2990" w:type="dxa"/>
            <w:vAlign w:val="center"/>
          </w:tcPr>
          <w:p w14:paraId="714B534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供应商名称</w:t>
            </w:r>
          </w:p>
        </w:tc>
        <w:tc>
          <w:tcPr>
            <w:tcW w:w="1209" w:type="dxa"/>
            <w:vAlign w:val="center"/>
          </w:tcPr>
          <w:p w14:paraId="341A8A2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商务标</w:t>
            </w:r>
          </w:p>
        </w:tc>
        <w:tc>
          <w:tcPr>
            <w:tcW w:w="1208" w:type="dxa"/>
            <w:vAlign w:val="center"/>
          </w:tcPr>
          <w:p w14:paraId="280096E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技术标</w:t>
            </w:r>
          </w:p>
        </w:tc>
        <w:tc>
          <w:tcPr>
            <w:tcW w:w="1020" w:type="dxa"/>
            <w:vAlign w:val="center"/>
          </w:tcPr>
          <w:p w14:paraId="47EBB11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总分</w:t>
            </w:r>
          </w:p>
        </w:tc>
        <w:tc>
          <w:tcPr>
            <w:tcW w:w="1350" w:type="dxa"/>
            <w:vAlign w:val="center"/>
          </w:tcPr>
          <w:p w14:paraId="0A4F4D66">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评标结果</w:t>
            </w:r>
          </w:p>
          <w:p w14:paraId="3693770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（排序）</w:t>
            </w:r>
          </w:p>
        </w:tc>
      </w:tr>
      <w:tr w14:paraId="5D1C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E6660EF">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2990" w:type="dxa"/>
            <w:vAlign w:val="center"/>
          </w:tcPr>
          <w:p w14:paraId="1B08170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甘肃盛合通达建筑工程</w:t>
            </w:r>
          </w:p>
          <w:p w14:paraId="0ED8EB6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5920E0C0">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60</w:t>
            </w:r>
            <w:r>
              <w:rPr>
                <w:rFonts w:hint="eastAsia" w:ascii="仿宋" w:hAnsi="仿宋" w:eastAsia="仿宋" w:cs="仿宋"/>
                <w:color w:val="000000"/>
                <w:kern w:val="2"/>
                <w:sz w:val="24"/>
                <w:szCs w:val="24"/>
                <w:lang w:val="en-US" w:eastAsia="zh-CN" w:bidi="ar-SA"/>
              </w:rPr>
              <w:t>.00</w:t>
            </w:r>
          </w:p>
        </w:tc>
        <w:tc>
          <w:tcPr>
            <w:tcW w:w="1208" w:type="dxa"/>
            <w:vAlign w:val="center"/>
          </w:tcPr>
          <w:p w14:paraId="13236391">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11.8</w:t>
            </w:r>
            <w:r>
              <w:rPr>
                <w:rFonts w:hint="eastAsia" w:ascii="仿宋" w:hAnsi="仿宋" w:eastAsia="仿宋" w:cs="仿宋"/>
                <w:color w:val="000000"/>
                <w:kern w:val="2"/>
                <w:sz w:val="24"/>
                <w:szCs w:val="24"/>
                <w:lang w:val="en-US" w:eastAsia="zh-CN" w:bidi="ar-SA"/>
              </w:rPr>
              <w:t>0</w:t>
            </w:r>
          </w:p>
        </w:tc>
        <w:tc>
          <w:tcPr>
            <w:tcW w:w="1020" w:type="dxa"/>
            <w:vAlign w:val="center"/>
          </w:tcPr>
          <w:p w14:paraId="39162BD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71.80</w:t>
            </w:r>
          </w:p>
        </w:tc>
        <w:tc>
          <w:tcPr>
            <w:tcW w:w="1350" w:type="dxa"/>
            <w:vAlign w:val="center"/>
          </w:tcPr>
          <w:p w14:paraId="2D09D7F7">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6AB6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4F4B871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2990" w:type="dxa"/>
            <w:vAlign w:val="center"/>
          </w:tcPr>
          <w:p w14:paraId="2B9ACE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甘肃东益工程建设</w:t>
            </w:r>
          </w:p>
          <w:p w14:paraId="7450EB03">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有限公司</w:t>
            </w:r>
          </w:p>
        </w:tc>
        <w:tc>
          <w:tcPr>
            <w:tcW w:w="1209" w:type="dxa"/>
            <w:vAlign w:val="center"/>
          </w:tcPr>
          <w:p w14:paraId="0544ED3A">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47.76</w:t>
            </w:r>
          </w:p>
        </w:tc>
        <w:tc>
          <w:tcPr>
            <w:tcW w:w="1208" w:type="dxa"/>
            <w:vAlign w:val="center"/>
          </w:tcPr>
          <w:p w14:paraId="34EB66E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11.</w:t>
            </w:r>
            <w:r>
              <w:rPr>
                <w:rFonts w:hint="eastAsia" w:ascii="仿宋" w:hAnsi="仿宋" w:eastAsia="仿宋" w:cs="仿宋"/>
                <w:color w:val="000000"/>
                <w:kern w:val="2"/>
                <w:sz w:val="24"/>
                <w:szCs w:val="24"/>
                <w:lang w:val="en-US" w:eastAsia="zh-CN" w:bidi="ar-SA"/>
              </w:rPr>
              <w:t>60</w:t>
            </w:r>
          </w:p>
        </w:tc>
        <w:tc>
          <w:tcPr>
            <w:tcW w:w="1020" w:type="dxa"/>
            <w:vAlign w:val="center"/>
          </w:tcPr>
          <w:p w14:paraId="4C6E70F4">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59.36</w:t>
            </w:r>
          </w:p>
        </w:tc>
        <w:tc>
          <w:tcPr>
            <w:tcW w:w="1350" w:type="dxa"/>
            <w:vAlign w:val="center"/>
          </w:tcPr>
          <w:p w14:paraId="6C49128E">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2178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9" w:type="dxa"/>
            <w:vAlign w:val="center"/>
          </w:tcPr>
          <w:p w14:paraId="18BFB22D">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2990" w:type="dxa"/>
            <w:vAlign w:val="center"/>
          </w:tcPr>
          <w:p w14:paraId="1E6207B9">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湖南华盛建设工程（集团）有限公司</w:t>
            </w:r>
          </w:p>
        </w:tc>
        <w:tc>
          <w:tcPr>
            <w:tcW w:w="1209" w:type="dxa"/>
            <w:vAlign w:val="center"/>
          </w:tcPr>
          <w:p w14:paraId="737E7EB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46.18</w:t>
            </w:r>
          </w:p>
        </w:tc>
        <w:tc>
          <w:tcPr>
            <w:tcW w:w="1208" w:type="dxa"/>
            <w:vAlign w:val="center"/>
          </w:tcPr>
          <w:p w14:paraId="636A66AC">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11.80</w:t>
            </w:r>
          </w:p>
        </w:tc>
        <w:tc>
          <w:tcPr>
            <w:tcW w:w="1020" w:type="dxa"/>
            <w:vAlign w:val="center"/>
          </w:tcPr>
          <w:p w14:paraId="2003DC28">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57.98</w:t>
            </w:r>
          </w:p>
        </w:tc>
        <w:tc>
          <w:tcPr>
            <w:tcW w:w="1350" w:type="dxa"/>
            <w:vAlign w:val="center"/>
          </w:tcPr>
          <w:p w14:paraId="5EABED32">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04B9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906" w:type="dxa"/>
            <w:gridSpan w:val="6"/>
            <w:vAlign w:val="center"/>
          </w:tcPr>
          <w:p w14:paraId="374ABC25">
            <w:pPr>
              <w:pStyle w:val="5"/>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2"/>
                <w:sz w:val="22"/>
                <w:szCs w:val="22"/>
                <w:lang w:val="en-US" w:eastAsia="zh-CN" w:bidi="ar-SA"/>
              </w:rPr>
              <w:t>备注：</w:t>
            </w:r>
          </w:p>
        </w:tc>
      </w:tr>
    </w:tbl>
    <w:p w14:paraId="2F0A79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089975CA">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甘肃盛合通达建筑工程有限公司</w:t>
      </w:r>
    </w:p>
    <w:p w14:paraId="41AA1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甘肃省庆阳市西峰区南街办事处街</w:t>
      </w:r>
    </w:p>
    <w:p w14:paraId="43FDF4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道岐黄大道30号-2号</w:t>
      </w:r>
    </w:p>
    <w:p w14:paraId="3F9DE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张茜</w:t>
      </w:r>
    </w:p>
    <w:p w14:paraId="51DB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15390569888</w:t>
      </w:r>
    </w:p>
    <w:p w14:paraId="4F7B1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3308839.50元（含税）</w:t>
      </w:r>
    </w:p>
    <w:p w14:paraId="72FD545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满兴书培</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13141604142</w:t>
      </w:r>
    </w:p>
    <w:p w14:paraId="009660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73803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国家数据中心集群（甘肃·庆阳）“东数西算”产业园区基础设施配套项目--纵一路、纵二路、纵三路、纵四路工程项目部</w:t>
      </w:r>
    </w:p>
    <w:p w14:paraId="358C6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满兴书培</w:t>
      </w:r>
    </w:p>
    <w:p w14:paraId="6BB2D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13141604142</w:t>
      </w:r>
    </w:p>
    <w:p w14:paraId="6F32E9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6EE5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27B7A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                               </w:t>
      </w:r>
    </w:p>
    <w:p w14:paraId="00837113">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湖南建工集团有限公司           </w:t>
      </w:r>
    </w:p>
    <w:p w14:paraId="4AC8F1CC">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国家数据中心集群（甘肃·庆阳）“东数西算”</w:t>
      </w:r>
    </w:p>
    <w:p w14:paraId="3E948F2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single"/>
          <w:lang w:val="en-US" w:eastAsia="zh-CN" w:bidi="ar-SA"/>
        </w:rPr>
      </w:pPr>
      <w:r>
        <w:rPr>
          <w:rFonts w:hint="eastAsia" w:ascii="仿宋" w:hAnsi="仿宋" w:eastAsia="仿宋" w:cs="仿宋"/>
          <w:kern w:val="2"/>
          <w:sz w:val="32"/>
          <w:szCs w:val="32"/>
          <w:u w:val="single"/>
          <w:lang w:val="en-US" w:eastAsia="zh-CN" w:bidi="ar-SA"/>
        </w:rPr>
        <w:t>产业园区基础设施配套项目</w:t>
      </w:r>
      <w:r>
        <w:rPr>
          <w:rFonts w:hint="eastAsia" w:ascii="仿宋" w:hAnsi="仿宋" w:eastAsia="仿宋" w:cs="仿宋"/>
          <w:kern w:val="2"/>
          <w:sz w:val="32"/>
          <w:szCs w:val="32"/>
          <w:u w:val="none"/>
          <w:lang w:val="en-US" w:eastAsia="zh-CN" w:bidi="ar-SA"/>
        </w:rPr>
        <w:t xml:space="preserve">         </w:t>
      </w:r>
    </w:p>
    <w:p w14:paraId="22E8DA21">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single"/>
          <w:lang w:val="en-US" w:eastAsia="zh-CN" w:bidi="ar-SA"/>
        </w:rPr>
        <w:t>--纵一路、纵二路、纵三路、纵四路工程</w:t>
      </w:r>
      <w:r>
        <w:rPr>
          <w:rFonts w:hint="eastAsia" w:ascii="仿宋" w:hAnsi="仿宋" w:eastAsia="仿宋" w:cs="仿宋"/>
          <w:kern w:val="2"/>
          <w:sz w:val="32"/>
          <w:szCs w:val="32"/>
          <w:u w:val="none"/>
          <w:lang w:val="en-US" w:eastAsia="zh-CN" w:bidi="ar-SA"/>
        </w:rPr>
        <w:t>项目部</w:t>
      </w:r>
    </w:p>
    <w:p w14:paraId="38558988">
      <w:pPr>
        <w:keepNext w:val="0"/>
        <w:keepLines w:val="0"/>
        <w:pageBreakBefore w:val="0"/>
        <w:kinsoku/>
        <w:wordWrap w:val="0"/>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2026年4月30日              </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6F1F4B-682F-4B96-A293-E3DBA139D5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9326D29-A5DE-4908-8208-521A843C6E8C}"/>
  </w:font>
  <w:font w:name="仿宋">
    <w:panose1 w:val="02010609060101010101"/>
    <w:charset w:val="86"/>
    <w:family w:val="auto"/>
    <w:pitch w:val="default"/>
    <w:sig w:usb0="800002BF" w:usb1="38CF7CFA" w:usb2="00000016" w:usb3="00000000" w:csb0="00040001" w:csb1="00000000"/>
    <w:embedRegular r:id="rId3" w:fontKey="{ADF2817A-3BE1-4669-BE73-42CCF31C56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AB1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C8F3D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4594F68"/>
    <w:rsid w:val="086E1F06"/>
    <w:rsid w:val="10BC6D78"/>
    <w:rsid w:val="123F72E3"/>
    <w:rsid w:val="1257797F"/>
    <w:rsid w:val="17FD3EBC"/>
    <w:rsid w:val="190E1097"/>
    <w:rsid w:val="19265A82"/>
    <w:rsid w:val="1A5E5017"/>
    <w:rsid w:val="1ADF6AB5"/>
    <w:rsid w:val="1CFF33DB"/>
    <w:rsid w:val="26D92042"/>
    <w:rsid w:val="27515FF4"/>
    <w:rsid w:val="28784A66"/>
    <w:rsid w:val="2A5A4387"/>
    <w:rsid w:val="2BB62C95"/>
    <w:rsid w:val="2E082761"/>
    <w:rsid w:val="31A32584"/>
    <w:rsid w:val="322D58DE"/>
    <w:rsid w:val="334118E3"/>
    <w:rsid w:val="335C290A"/>
    <w:rsid w:val="39801CE6"/>
    <w:rsid w:val="3D2A4E5D"/>
    <w:rsid w:val="3D427E86"/>
    <w:rsid w:val="3F480480"/>
    <w:rsid w:val="4009492B"/>
    <w:rsid w:val="41622440"/>
    <w:rsid w:val="41894F15"/>
    <w:rsid w:val="41FF4F3E"/>
    <w:rsid w:val="434075BC"/>
    <w:rsid w:val="43484685"/>
    <w:rsid w:val="461C49C2"/>
    <w:rsid w:val="49A77713"/>
    <w:rsid w:val="4AC779BE"/>
    <w:rsid w:val="4B3F4D0D"/>
    <w:rsid w:val="4E3D0D71"/>
    <w:rsid w:val="4E861663"/>
    <w:rsid w:val="57A42193"/>
    <w:rsid w:val="5AB90C4F"/>
    <w:rsid w:val="5AD3784B"/>
    <w:rsid w:val="5D92680F"/>
    <w:rsid w:val="5F065C8C"/>
    <w:rsid w:val="639D4191"/>
    <w:rsid w:val="64EA7E12"/>
    <w:rsid w:val="69E45CEA"/>
    <w:rsid w:val="6C3413EB"/>
    <w:rsid w:val="6F6B6EC0"/>
    <w:rsid w:val="706E310B"/>
    <w:rsid w:val="719016B6"/>
    <w:rsid w:val="71B92605"/>
    <w:rsid w:val="76612DCA"/>
    <w:rsid w:val="791C6F78"/>
    <w:rsid w:val="7C576428"/>
    <w:rsid w:val="7E6D417C"/>
    <w:rsid w:val="7F65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601</Words>
  <Characters>696</Characters>
  <Lines>0</Lines>
  <Paragraphs>0</Paragraphs>
  <TotalTime>100</TotalTime>
  <ScaleCrop>false</ScaleCrop>
  <LinksUpToDate>false</LinksUpToDate>
  <CharactersWithSpaces>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满兴书培</cp:lastModifiedBy>
  <cp:lastPrinted>2023-10-10T02:15:00Z</cp:lastPrinted>
  <dcterms:modified xsi:type="dcterms:W3CDTF">2026-04-30T10:15:37Z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0644FD7D5EAC439CAB6DFDABBA7754EA_13</vt:lpwstr>
  </property>
  <property fmtid="{D5CDD505-2E9C-101B-9397-08002B2CF9AE}" pid="4" name="KSOTemplateDocerSaveRecord">
    <vt:lpwstr>eyJoZGlkIjoiYzRjNTNhYWYxOTdhOGM4MDZlMDk1MzgxMmJkYzhlN2UiLCJ1c2VySWQiOiIxNjIwOTE2OTc5In0=</vt:lpwstr>
  </property>
</Properties>
</file>